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0CE0C" w14:textId="77777777" w:rsidR="0099211D" w:rsidRPr="00F73024" w:rsidRDefault="0099211D" w:rsidP="0099211D">
      <w:pPr>
        <w:jc w:val="center"/>
      </w:pPr>
      <w:r>
        <w:rPr>
          <w:noProof/>
        </w:rPr>
        <w:drawing>
          <wp:inline distT="0" distB="0" distL="0" distR="0" wp14:anchorId="48549361" wp14:editId="6FA6CC06">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061D7AC7" w14:textId="27076840" w:rsidR="0099211D" w:rsidRDefault="0099211D" w:rsidP="0099211D">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Syria</w:t>
      </w:r>
      <w:r>
        <w:rPr>
          <w:rFonts w:ascii="Calibri" w:hAnsi="Calibri"/>
          <w:color w:val="000000"/>
        </w:rPr>
        <w:t>:</w:t>
      </w:r>
      <w:r>
        <w:rPr>
          <w:rFonts w:ascii="Calibri" w:hAnsi="Calibri"/>
          <w:color w:val="000000"/>
        </w:rPr>
        <w:t xml:space="preserve"> Sanctions</w:t>
      </w:r>
      <w:r>
        <w:rPr>
          <w:rFonts w:ascii="Calibri" w:hAnsi="Calibri"/>
          <w:color w:val="000000"/>
        </w:rPr>
        <w:t xml:space="preserve"> </w:t>
      </w:r>
    </w:p>
    <w:p w14:paraId="33FBE4A8" w14:textId="060F7F07" w:rsidR="0099211D" w:rsidRDefault="0099211D" w:rsidP="0099211D">
      <w:pPr>
        <w:shd w:val="clear" w:color="auto" w:fill="FFFFFF"/>
        <w:jc w:val="center"/>
        <w:textAlignment w:val="baseline"/>
        <w:rPr>
          <w:rFonts w:ascii="Calibri" w:hAnsi="Calibri"/>
          <w:color w:val="000000"/>
        </w:rPr>
      </w:pPr>
      <w:r>
        <w:rPr>
          <w:rFonts w:ascii="Calibri" w:hAnsi="Calibri"/>
          <w:color w:val="000000"/>
        </w:rPr>
        <w:t>2 September</w:t>
      </w:r>
      <w:r>
        <w:rPr>
          <w:rFonts w:ascii="Calibri" w:hAnsi="Calibri"/>
          <w:color w:val="000000"/>
        </w:rPr>
        <w:t xml:space="preserve"> 2020</w:t>
      </w:r>
    </w:p>
    <w:p w14:paraId="617FDBFE" w14:textId="77777777" w:rsidR="0099211D" w:rsidRDefault="0099211D" w:rsidP="0099211D">
      <w:pPr>
        <w:shd w:val="clear" w:color="auto" w:fill="FFFFFF"/>
        <w:textAlignment w:val="baseline"/>
        <w:rPr>
          <w:rFonts w:ascii="Calibri" w:hAnsi="Calibri"/>
          <w:color w:val="000000"/>
        </w:rPr>
      </w:pPr>
    </w:p>
    <w:p w14:paraId="01278CBF" w14:textId="6522ECC5" w:rsidR="0099211D" w:rsidRPr="0099211D" w:rsidRDefault="0099211D" w:rsidP="0099211D">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Pr="0099211D">
        <w:t>T</w:t>
      </w:r>
      <w:r w:rsidRPr="0099211D">
        <w:t>o ask Her Majesty's Government, further to the Written Answer by Lord Ahmad of Wimbledon on 16 July (HL6213), (1) when, and (2) how, they intend to transfer existing EU sanctions relating to Syria into UK law; and whether Parliament will be given time to discuss that transfer.</w:t>
      </w:r>
    </w:p>
    <w:p w14:paraId="654F3D52" w14:textId="77777777" w:rsidR="0099211D" w:rsidRPr="00B53391" w:rsidRDefault="0099211D" w:rsidP="0099211D">
      <w:pPr>
        <w:shd w:val="clear" w:color="auto" w:fill="FFFFFF"/>
        <w:textAlignment w:val="baseline"/>
        <w:rPr>
          <w:rFonts w:cstheme="minorHAnsi"/>
          <w:color w:val="000000"/>
        </w:rPr>
      </w:pPr>
      <w:r w:rsidRPr="00B53391">
        <w:rPr>
          <w:rFonts w:cstheme="minorHAnsi"/>
          <w:color w:val="000000"/>
        </w:rPr>
        <w:t xml:space="preserve"> </w:t>
      </w:r>
    </w:p>
    <w:p w14:paraId="2BF06D00" w14:textId="77777777" w:rsidR="0099211D" w:rsidRPr="00B53391" w:rsidRDefault="0099211D" w:rsidP="0099211D">
      <w:pPr>
        <w:shd w:val="clear" w:color="auto" w:fill="FFFFFF"/>
        <w:jc w:val="both"/>
        <w:textAlignment w:val="baseline"/>
        <w:rPr>
          <w:rFonts w:cstheme="minorHAnsi"/>
          <w:b/>
          <w:bCs/>
          <w:color w:val="000000"/>
        </w:rPr>
      </w:pPr>
    </w:p>
    <w:p w14:paraId="419261C1" w14:textId="77777777" w:rsidR="0099211D" w:rsidRPr="00B53391" w:rsidRDefault="0099211D" w:rsidP="0099211D">
      <w:pPr>
        <w:shd w:val="clear" w:color="auto" w:fill="FFFFFF"/>
        <w:jc w:val="center"/>
        <w:textAlignment w:val="baseline"/>
        <w:rPr>
          <w:rFonts w:cstheme="minorHAnsi"/>
          <w:color w:val="000000"/>
        </w:rPr>
      </w:pPr>
    </w:p>
    <w:p w14:paraId="27BD1144" w14:textId="2A428558" w:rsidR="0099211D" w:rsidRPr="00B53391" w:rsidRDefault="0099211D" w:rsidP="0099211D">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w:t>
      </w:r>
      <w:r w:rsidRPr="00B53391">
        <w:rPr>
          <w:rFonts w:cstheme="minorHAnsi"/>
          <w:color w:val="000000"/>
        </w:rPr>
        <w:t xml:space="preserve">1 </w:t>
      </w:r>
      <w:r>
        <w:rPr>
          <w:rFonts w:cstheme="minorHAnsi"/>
          <w:color w:val="000000"/>
        </w:rPr>
        <w:t>September</w:t>
      </w:r>
      <w:r w:rsidRPr="00B53391">
        <w:rPr>
          <w:rFonts w:cstheme="minorHAnsi"/>
          <w:color w:val="000000"/>
        </w:rPr>
        <w:t xml:space="preserve"> 2020</w:t>
      </w:r>
    </w:p>
    <w:p w14:paraId="1B4C239D" w14:textId="77777777" w:rsidR="0099211D" w:rsidRPr="00B53391" w:rsidRDefault="0099211D" w:rsidP="0099211D">
      <w:pPr>
        <w:shd w:val="clear" w:color="auto" w:fill="FFFFFF"/>
        <w:jc w:val="both"/>
        <w:textAlignment w:val="baseline"/>
        <w:rPr>
          <w:rFonts w:cstheme="minorHAnsi"/>
          <w:b/>
          <w:bCs/>
          <w:color w:val="000000"/>
        </w:rPr>
      </w:pPr>
    </w:p>
    <w:p w14:paraId="1C38C119" w14:textId="27C871F6" w:rsidR="0099211D" w:rsidRDefault="0099211D" w:rsidP="0099211D">
      <w:r>
        <w:rPr>
          <w:rFonts w:cstheme="minorHAnsi"/>
          <w:b/>
          <w:bCs/>
          <w:shd w:val="clear" w:color="auto" w:fill="FFFFFF"/>
        </w:rPr>
        <w:t>Lord Ahmad of Wimbledon</w:t>
      </w:r>
      <w:r w:rsidRPr="00B53391">
        <w:rPr>
          <w:rFonts w:cstheme="minorHAnsi"/>
          <w:b/>
          <w:bCs/>
          <w:shd w:val="clear" w:color="auto" w:fill="FFFFFF"/>
        </w:rPr>
        <w:t xml:space="preserve">: </w:t>
      </w:r>
      <w:r w:rsidRPr="0099211D">
        <w:t>Her Majesty's Government is transferring existing EU sanctions into UK law through regulations made under the Sanctions and Anti-Money Laundering Act 2018, including the Syria (Sanctions) (EU Exit) Regulations 2019. These regulations will come into force on 1 January 2021, at which point existing EU sanctions will become autonomous UK sanctions. The Syria</w:t>
      </w:r>
      <w:r w:rsidR="00266C26">
        <w:t xml:space="preserve"> </w:t>
      </w:r>
      <w:r w:rsidRPr="0099211D">
        <w:t>(Sanctions) (EU Exit) Regulations 2019 were debated and approved in both Houses in April and May 2019.</w:t>
      </w:r>
    </w:p>
    <w:p w14:paraId="08D06425" w14:textId="77777777" w:rsidR="007B089A" w:rsidRDefault="007B089A"/>
    <w:sectPr w:rsidR="007B0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1D"/>
    <w:rsid w:val="00266C26"/>
    <w:rsid w:val="007B089A"/>
    <w:rsid w:val="0099211D"/>
    <w:rsid w:val="00B42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42C0"/>
  <w15:chartTrackingRefBased/>
  <w15:docId w15:val="{AF89AA06-1144-4E96-9C60-C8D00A8F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1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3</cp:revision>
  <dcterms:created xsi:type="dcterms:W3CDTF">2020-09-14T09:05:00Z</dcterms:created>
  <dcterms:modified xsi:type="dcterms:W3CDTF">2020-09-14T09:15:00Z</dcterms:modified>
</cp:coreProperties>
</file>